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211FC" w14:textId="77777777" w:rsidR="008E7A48" w:rsidRPr="008E7A48" w:rsidRDefault="008E7A48" w:rsidP="008E7A48">
      <w:pPr>
        <w:spacing w:before="100" w:beforeAutospacing="1" w:after="100" w:afterAutospacing="1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aps/>
          <w:sz w:val="36"/>
          <w:szCs w:val="36"/>
          <w:lang w:eastAsia="fr-CA"/>
        </w:rPr>
      </w:pPr>
      <w:r w:rsidRPr="008E7A48">
        <w:rPr>
          <w:rFonts w:ascii="inherit" w:eastAsia="Times New Roman" w:hAnsi="inherit" w:cs="Times New Roman"/>
          <w:b/>
          <w:bCs/>
          <w:caps/>
          <w:sz w:val="36"/>
          <w:szCs w:val="36"/>
          <w:lang w:eastAsia="fr-CA"/>
        </w:rPr>
        <w:t>INGRÉDIENTS</w:t>
      </w:r>
    </w:p>
    <w:p w14:paraId="5208F2EC" w14:textId="77777777" w:rsidR="008E7A48" w:rsidRPr="008E7A48" w:rsidRDefault="008E7A48" w:rsidP="008E7A4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CA"/>
        </w:rPr>
      </w:pPr>
      <w:r w:rsidRPr="008E7A48">
        <w:rPr>
          <w:rFonts w:ascii="Arial" w:eastAsia="Times New Roman" w:hAnsi="Arial" w:cs="Arial"/>
          <w:vanish/>
          <w:sz w:val="16"/>
          <w:szCs w:val="16"/>
          <w:lang w:eastAsia="fr-CA"/>
        </w:rPr>
        <w:t>Haut du formulaire</w:t>
      </w:r>
    </w:p>
    <w:p w14:paraId="3C5C23AC" w14:textId="77777777" w:rsidR="008E7A48" w:rsidRPr="008E7A48" w:rsidRDefault="008E7A48" w:rsidP="008E7A48">
      <w:pPr>
        <w:spacing w:before="100" w:beforeAutospacing="1" w:after="100" w:afterAutospacing="1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i/>
          <w:iCs/>
          <w:sz w:val="27"/>
          <w:szCs w:val="27"/>
          <w:lang w:eastAsia="fr-CA"/>
        </w:rPr>
      </w:pPr>
      <w:r w:rsidRPr="008E7A48">
        <w:rPr>
          <w:rFonts w:ascii="inherit" w:eastAsia="Times New Roman" w:hAnsi="inherit" w:cs="Times New Roman"/>
          <w:b/>
          <w:bCs/>
          <w:i/>
          <w:iCs/>
          <w:sz w:val="27"/>
          <w:szCs w:val="27"/>
          <w:lang w:eastAsia="fr-CA"/>
        </w:rPr>
        <w:t>Gâteau</w:t>
      </w:r>
    </w:p>
    <w:p w14:paraId="35D15274" w14:textId="5D35C91B" w:rsidR="008E7A48" w:rsidRPr="008E7A48" w:rsidRDefault="008E7A48" w:rsidP="008E7A4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E7A48">
        <w:rPr>
          <w:rFonts w:ascii="Times New Roman" w:eastAsia="Times New Roman" w:hAnsi="Times New Roman" w:cs="Times New Roman"/>
          <w:sz w:val="24"/>
          <w:szCs w:val="24"/>
          <w:lang w:eastAsia="fr-CA"/>
        </w:rPr>
        <w:object w:dxaOrig="225" w:dyaOrig="225" w14:anchorId="55B80B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20.25pt;height:18pt" o:ole="">
            <v:imagedata r:id="rId5" o:title=""/>
          </v:shape>
          <w:control r:id="rId6" w:name="DefaultOcxName" w:shapeid="_x0000_i1075"/>
        </w:object>
      </w:r>
      <w:r w:rsidRPr="008E7A48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fr-CA"/>
        </w:rPr>
        <w:t>560 ml (2 1/4 tasses) de farine tout usage non blanchie</w:t>
      </w:r>
    </w:p>
    <w:p w14:paraId="3A55053B" w14:textId="7B82DA27" w:rsidR="008E7A48" w:rsidRPr="008E7A48" w:rsidRDefault="008E7A48" w:rsidP="008E7A4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E7A48">
        <w:rPr>
          <w:rFonts w:ascii="Times New Roman" w:eastAsia="Times New Roman" w:hAnsi="Times New Roman" w:cs="Times New Roman"/>
          <w:sz w:val="24"/>
          <w:szCs w:val="24"/>
          <w:lang w:eastAsia="fr-CA"/>
        </w:rPr>
        <w:object w:dxaOrig="225" w:dyaOrig="225" w14:anchorId="10AE7238">
          <v:shape id="_x0000_i1074" type="#_x0000_t75" style="width:20.25pt;height:18pt" o:ole="">
            <v:imagedata r:id="rId5" o:title=""/>
          </v:shape>
          <w:control r:id="rId7" w:name="DefaultOcxName1" w:shapeid="_x0000_i1074"/>
        </w:object>
      </w:r>
      <w:r w:rsidRPr="008E7A48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fr-CA"/>
        </w:rPr>
        <w:t>7,5 ml (1 1/2 c. à thé) de poudre à pâte</w:t>
      </w:r>
    </w:p>
    <w:p w14:paraId="6AB68125" w14:textId="44636B9B" w:rsidR="008E7A48" w:rsidRPr="008E7A48" w:rsidRDefault="008E7A48" w:rsidP="008E7A4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E7A48">
        <w:rPr>
          <w:rFonts w:ascii="Times New Roman" w:eastAsia="Times New Roman" w:hAnsi="Times New Roman" w:cs="Times New Roman"/>
          <w:sz w:val="24"/>
          <w:szCs w:val="24"/>
          <w:lang w:eastAsia="fr-CA"/>
        </w:rPr>
        <w:object w:dxaOrig="225" w:dyaOrig="225" w14:anchorId="0F609022">
          <v:shape id="_x0000_i1073" type="#_x0000_t75" style="width:20.25pt;height:18pt" o:ole="">
            <v:imagedata r:id="rId5" o:title=""/>
          </v:shape>
          <w:control r:id="rId8" w:name="DefaultOcxName2" w:shapeid="_x0000_i1073"/>
        </w:object>
      </w:r>
      <w:r w:rsidRPr="008E7A48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fr-CA"/>
        </w:rPr>
        <w:t>2,5 ml (1/2 c. à thé) de bicarbonate de soude</w:t>
      </w:r>
    </w:p>
    <w:p w14:paraId="76856B0A" w14:textId="52D2ECFC" w:rsidR="008E7A48" w:rsidRPr="008E7A48" w:rsidRDefault="008E7A48" w:rsidP="008E7A4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E7A48">
        <w:rPr>
          <w:rFonts w:ascii="Times New Roman" w:eastAsia="Times New Roman" w:hAnsi="Times New Roman" w:cs="Times New Roman"/>
          <w:sz w:val="24"/>
          <w:szCs w:val="24"/>
          <w:lang w:eastAsia="fr-CA"/>
        </w:rPr>
        <w:object w:dxaOrig="225" w:dyaOrig="225" w14:anchorId="06862E43">
          <v:shape id="_x0000_i1072" type="#_x0000_t75" style="width:20.25pt;height:18pt" o:ole="">
            <v:imagedata r:id="rId5" o:title=""/>
          </v:shape>
          <w:control r:id="rId9" w:name="DefaultOcxName3" w:shapeid="_x0000_i1072"/>
        </w:object>
      </w:r>
      <w:r w:rsidRPr="008E7A48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fr-CA"/>
        </w:rPr>
        <w:t>2,5 ml (1/2 c. à thé) de cannelle moulue</w:t>
      </w:r>
    </w:p>
    <w:p w14:paraId="77684F79" w14:textId="14E669CB" w:rsidR="008E7A48" w:rsidRPr="008E7A48" w:rsidRDefault="008E7A48" w:rsidP="008E7A4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E7A48">
        <w:rPr>
          <w:rFonts w:ascii="Times New Roman" w:eastAsia="Times New Roman" w:hAnsi="Times New Roman" w:cs="Times New Roman"/>
          <w:sz w:val="24"/>
          <w:szCs w:val="24"/>
          <w:lang w:eastAsia="fr-CA"/>
        </w:rPr>
        <w:object w:dxaOrig="225" w:dyaOrig="225" w14:anchorId="64A985DF">
          <v:shape id="_x0000_i1071" type="#_x0000_t75" style="width:20.25pt;height:18pt" o:ole="">
            <v:imagedata r:id="rId5" o:title=""/>
          </v:shape>
          <w:control r:id="rId10" w:name="DefaultOcxName4" w:shapeid="_x0000_i1071"/>
        </w:object>
      </w:r>
      <w:r w:rsidRPr="008E7A48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fr-CA"/>
        </w:rPr>
        <w:t>2,5 ml (1/2 c. à thé) de muscade moulue</w:t>
      </w:r>
    </w:p>
    <w:p w14:paraId="77BDC413" w14:textId="73F47410" w:rsidR="008E7A48" w:rsidRPr="008E7A48" w:rsidRDefault="008E7A48" w:rsidP="008E7A4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E7A48">
        <w:rPr>
          <w:rFonts w:ascii="Times New Roman" w:eastAsia="Times New Roman" w:hAnsi="Times New Roman" w:cs="Times New Roman"/>
          <w:sz w:val="24"/>
          <w:szCs w:val="24"/>
          <w:lang w:eastAsia="fr-CA"/>
        </w:rPr>
        <w:object w:dxaOrig="225" w:dyaOrig="225" w14:anchorId="5681AB6E">
          <v:shape id="_x0000_i1070" type="#_x0000_t75" style="width:20.25pt;height:18pt" o:ole="">
            <v:imagedata r:id="rId5" o:title=""/>
          </v:shape>
          <w:control r:id="rId11" w:name="DefaultOcxName5" w:shapeid="_x0000_i1070"/>
        </w:object>
      </w:r>
      <w:r w:rsidRPr="008E7A48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fr-CA"/>
        </w:rPr>
        <w:t>1 ml (1/4 c. à thé) de sel</w:t>
      </w:r>
    </w:p>
    <w:p w14:paraId="4617F521" w14:textId="2BDCC9F8" w:rsidR="008E7A48" w:rsidRPr="008E7A48" w:rsidRDefault="008E7A48" w:rsidP="008E7A4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E7A48">
        <w:rPr>
          <w:rFonts w:ascii="Times New Roman" w:eastAsia="Times New Roman" w:hAnsi="Times New Roman" w:cs="Times New Roman"/>
          <w:sz w:val="24"/>
          <w:szCs w:val="24"/>
          <w:lang w:eastAsia="fr-CA"/>
        </w:rPr>
        <w:object w:dxaOrig="225" w:dyaOrig="225" w14:anchorId="479A789F">
          <v:shape id="_x0000_i1069" type="#_x0000_t75" style="width:20.25pt;height:18pt" o:ole="">
            <v:imagedata r:id="rId5" o:title=""/>
          </v:shape>
          <w:control r:id="rId12" w:name="DefaultOcxName6" w:shapeid="_x0000_i1069"/>
        </w:object>
      </w:r>
      <w:r w:rsidRPr="008E7A48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fr-CA"/>
        </w:rPr>
        <w:t xml:space="preserve">4 </w:t>
      </w:r>
      <w:proofErr w:type="spellStart"/>
      <w:r w:rsidRPr="008E7A48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fr-CA"/>
        </w:rPr>
        <w:t>oeufs</w:t>
      </w:r>
      <w:proofErr w:type="spellEnd"/>
      <w:r w:rsidRPr="008E7A48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fr-CA"/>
        </w:rPr>
        <w:t>, séparés</w:t>
      </w:r>
    </w:p>
    <w:p w14:paraId="2023BFF1" w14:textId="7C9EE243" w:rsidR="008E7A48" w:rsidRPr="008E7A48" w:rsidRDefault="008E7A48" w:rsidP="008E7A4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E7A48">
        <w:rPr>
          <w:rFonts w:ascii="Times New Roman" w:eastAsia="Times New Roman" w:hAnsi="Times New Roman" w:cs="Times New Roman"/>
          <w:sz w:val="24"/>
          <w:szCs w:val="24"/>
          <w:lang w:eastAsia="fr-CA"/>
        </w:rPr>
        <w:object w:dxaOrig="225" w:dyaOrig="225" w14:anchorId="0C12478D">
          <v:shape id="_x0000_i1068" type="#_x0000_t75" style="width:20.25pt;height:18pt" o:ole="">
            <v:imagedata r:id="rId5" o:title=""/>
          </v:shape>
          <w:control r:id="rId13" w:name="DefaultOcxName7" w:shapeid="_x0000_i1068"/>
        </w:object>
      </w:r>
      <w:r w:rsidRPr="008E7A48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fr-CA"/>
        </w:rPr>
        <w:t>430 ml (1 3/4 tasse) de cassonade</w:t>
      </w:r>
    </w:p>
    <w:p w14:paraId="168748EF" w14:textId="0611F3B4" w:rsidR="008E7A48" w:rsidRPr="008E7A48" w:rsidRDefault="008E7A48" w:rsidP="008E7A4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E7A48">
        <w:rPr>
          <w:rFonts w:ascii="Times New Roman" w:eastAsia="Times New Roman" w:hAnsi="Times New Roman" w:cs="Times New Roman"/>
          <w:sz w:val="24"/>
          <w:szCs w:val="24"/>
          <w:lang w:eastAsia="fr-CA"/>
        </w:rPr>
        <w:object w:dxaOrig="225" w:dyaOrig="225" w14:anchorId="344FB341">
          <v:shape id="_x0000_i1067" type="#_x0000_t75" style="width:20.25pt;height:18pt" o:ole="">
            <v:imagedata r:id="rId5" o:title=""/>
          </v:shape>
          <w:control r:id="rId14" w:name="DefaultOcxName8" w:shapeid="_x0000_i1067"/>
        </w:object>
      </w:r>
      <w:r w:rsidRPr="008E7A48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fr-CA"/>
        </w:rPr>
        <w:t>180 ml (3/4 tasse) d’huile de canola</w:t>
      </w:r>
    </w:p>
    <w:p w14:paraId="5F05BE22" w14:textId="55A7594B" w:rsidR="008E7A48" w:rsidRPr="008E7A48" w:rsidRDefault="008E7A48" w:rsidP="008E7A4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E7A48">
        <w:rPr>
          <w:rFonts w:ascii="Times New Roman" w:eastAsia="Times New Roman" w:hAnsi="Times New Roman" w:cs="Times New Roman"/>
          <w:sz w:val="24"/>
          <w:szCs w:val="24"/>
          <w:lang w:eastAsia="fr-CA"/>
        </w:rPr>
        <w:object w:dxaOrig="225" w:dyaOrig="225" w14:anchorId="709CA5F1">
          <v:shape id="_x0000_i1066" type="#_x0000_t75" style="width:20.25pt;height:18pt" o:ole="">
            <v:imagedata r:id="rId5" o:title=""/>
          </v:shape>
          <w:control r:id="rId15" w:name="DefaultOcxName9" w:shapeid="_x0000_i1066"/>
        </w:object>
      </w:r>
      <w:r w:rsidRPr="008E7A48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fr-CA"/>
        </w:rPr>
        <w:t>125 ml (1/2 tasse) de jus d’orange</w:t>
      </w:r>
    </w:p>
    <w:p w14:paraId="7A5BF8DD" w14:textId="5B4A2E7E" w:rsidR="008E7A48" w:rsidRPr="008E7A48" w:rsidRDefault="008E7A48" w:rsidP="008E7A4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E7A48">
        <w:rPr>
          <w:rFonts w:ascii="Times New Roman" w:eastAsia="Times New Roman" w:hAnsi="Times New Roman" w:cs="Times New Roman"/>
          <w:sz w:val="24"/>
          <w:szCs w:val="24"/>
          <w:lang w:eastAsia="fr-CA"/>
        </w:rPr>
        <w:object w:dxaOrig="225" w:dyaOrig="225" w14:anchorId="44970CE1">
          <v:shape id="_x0000_i1065" type="#_x0000_t75" style="width:20.25pt;height:18pt" o:ole="">
            <v:imagedata r:id="rId5" o:title=""/>
          </v:shape>
          <w:control r:id="rId16" w:name="DefaultOcxName10" w:shapeid="_x0000_i1065"/>
        </w:object>
      </w:r>
      <w:r w:rsidRPr="008E7A48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fr-CA"/>
        </w:rPr>
        <w:t>1 litre (4 tasses) de carottes pelées et râpées</w:t>
      </w:r>
    </w:p>
    <w:p w14:paraId="3567204F" w14:textId="1A128E5E" w:rsidR="008E7A48" w:rsidRPr="008E7A48" w:rsidRDefault="008E7A48" w:rsidP="008E7A4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E7A48">
        <w:rPr>
          <w:rFonts w:ascii="Times New Roman" w:eastAsia="Times New Roman" w:hAnsi="Times New Roman" w:cs="Times New Roman"/>
          <w:sz w:val="24"/>
          <w:szCs w:val="24"/>
          <w:lang w:eastAsia="fr-CA"/>
        </w:rPr>
        <w:object w:dxaOrig="225" w:dyaOrig="225" w14:anchorId="71D5F72A">
          <v:shape id="_x0000_i1064" type="#_x0000_t75" style="width:20.25pt;height:18pt" o:ole="">
            <v:imagedata r:id="rId5" o:title=""/>
          </v:shape>
          <w:control r:id="rId17" w:name="DefaultOcxName11" w:shapeid="_x0000_i1064"/>
        </w:object>
      </w:r>
      <w:r w:rsidRPr="008E7A48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fr-CA"/>
        </w:rPr>
        <w:t>250 ml (1 tasse) de noix de Grenoble, hachées grossièrement</w:t>
      </w:r>
    </w:p>
    <w:p w14:paraId="504F5170" w14:textId="1F4D00D7" w:rsidR="008E7A48" w:rsidRPr="008E7A48" w:rsidRDefault="008E7A48" w:rsidP="008E7A4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E7A48">
        <w:rPr>
          <w:rFonts w:ascii="Times New Roman" w:eastAsia="Times New Roman" w:hAnsi="Times New Roman" w:cs="Times New Roman"/>
          <w:sz w:val="24"/>
          <w:szCs w:val="24"/>
          <w:lang w:eastAsia="fr-CA"/>
        </w:rPr>
        <w:object w:dxaOrig="225" w:dyaOrig="225" w14:anchorId="387807E2">
          <v:shape id="_x0000_i1063" type="#_x0000_t75" style="width:20.25pt;height:18pt" o:ole="">
            <v:imagedata r:id="rId5" o:title=""/>
          </v:shape>
          <w:control r:id="rId18" w:name="DefaultOcxName12" w:shapeid="_x0000_i1063"/>
        </w:object>
      </w:r>
      <w:r w:rsidRPr="008E7A48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fr-CA"/>
        </w:rPr>
        <w:t>125 ml (1/2 tasse) de raisins de Corinthe secs</w:t>
      </w:r>
    </w:p>
    <w:p w14:paraId="0DF40E42" w14:textId="77777777" w:rsidR="008E7A48" w:rsidRPr="008E7A48" w:rsidRDefault="008E7A48" w:rsidP="008E7A48">
      <w:pPr>
        <w:spacing w:before="100" w:beforeAutospacing="1" w:after="100" w:afterAutospacing="1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i/>
          <w:iCs/>
          <w:sz w:val="27"/>
          <w:szCs w:val="27"/>
          <w:lang w:eastAsia="fr-CA"/>
        </w:rPr>
      </w:pPr>
      <w:r w:rsidRPr="008E7A48">
        <w:rPr>
          <w:rFonts w:ascii="inherit" w:eastAsia="Times New Roman" w:hAnsi="inherit" w:cs="Times New Roman"/>
          <w:b/>
          <w:bCs/>
          <w:i/>
          <w:iCs/>
          <w:sz w:val="27"/>
          <w:szCs w:val="27"/>
          <w:lang w:eastAsia="fr-CA"/>
        </w:rPr>
        <w:t>Glaçage</w:t>
      </w:r>
    </w:p>
    <w:p w14:paraId="66D3A1E9" w14:textId="344307AB" w:rsidR="008E7A48" w:rsidRPr="008E7A48" w:rsidRDefault="008E7A48" w:rsidP="008E7A4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E7A48">
        <w:rPr>
          <w:rFonts w:ascii="Times New Roman" w:eastAsia="Times New Roman" w:hAnsi="Times New Roman" w:cs="Times New Roman"/>
          <w:sz w:val="24"/>
          <w:szCs w:val="24"/>
          <w:lang w:eastAsia="fr-CA"/>
        </w:rPr>
        <w:object w:dxaOrig="225" w:dyaOrig="225" w14:anchorId="6FD34C3B">
          <v:shape id="_x0000_i1062" type="#_x0000_t75" style="width:20.25pt;height:18pt" o:ole="">
            <v:imagedata r:id="rId5" o:title=""/>
          </v:shape>
          <w:control r:id="rId19" w:name="DefaultOcxName13" w:shapeid="_x0000_i1062"/>
        </w:object>
      </w:r>
      <w:r w:rsidRPr="008E7A48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fr-CA"/>
        </w:rPr>
        <w:t>1 paquet de 250 g de fromage à la crème, ramolli</w:t>
      </w:r>
    </w:p>
    <w:p w14:paraId="5FF760BA" w14:textId="51404ECF" w:rsidR="008E7A48" w:rsidRPr="008E7A48" w:rsidRDefault="008E7A48" w:rsidP="008E7A4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E7A48">
        <w:rPr>
          <w:rFonts w:ascii="Times New Roman" w:eastAsia="Times New Roman" w:hAnsi="Times New Roman" w:cs="Times New Roman"/>
          <w:sz w:val="24"/>
          <w:szCs w:val="24"/>
          <w:lang w:eastAsia="fr-CA"/>
        </w:rPr>
        <w:object w:dxaOrig="225" w:dyaOrig="225" w14:anchorId="18205930">
          <v:shape id="_x0000_i1061" type="#_x0000_t75" style="width:20.25pt;height:18pt" o:ole="">
            <v:imagedata r:id="rId5" o:title=""/>
          </v:shape>
          <w:control r:id="rId20" w:name="DefaultOcxName14" w:shapeid="_x0000_i1061"/>
        </w:object>
      </w:r>
      <w:r w:rsidRPr="008E7A48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fr-CA"/>
        </w:rPr>
        <w:t>30 ml (2 c. à soupe) de beurre non salé, ramolli</w:t>
      </w:r>
    </w:p>
    <w:p w14:paraId="3046ADCB" w14:textId="7370EA7F" w:rsidR="008E7A48" w:rsidRPr="008E7A48" w:rsidRDefault="008E7A48" w:rsidP="008E7A4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E7A48">
        <w:rPr>
          <w:rFonts w:ascii="Times New Roman" w:eastAsia="Times New Roman" w:hAnsi="Times New Roman" w:cs="Times New Roman"/>
          <w:sz w:val="24"/>
          <w:szCs w:val="24"/>
          <w:lang w:eastAsia="fr-CA"/>
        </w:rPr>
        <w:object w:dxaOrig="225" w:dyaOrig="225" w14:anchorId="2C0A53B1">
          <v:shape id="_x0000_i1060" type="#_x0000_t75" style="width:20.25pt;height:18pt" o:ole="">
            <v:imagedata r:id="rId5" o:title=""/>
          </v:shape>
          <w:control r:id="rId21" w:name="DefaultOcxName15" w:shapeid="_x0000_i1060"/>
        </w:object>
      </w:r>
      <w:r w:rsidRPr="008E7A48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fr-CA"/>
        </w:rPr>
        <w:t>750 ml (3 tasses) de sucre à glacer</w:t>
      </w:r>
    </w:p>
    <w:p w14:paraId="4DE0F43C" w14:textId="4A06836E" w:rsidR="008E7A48" w:rsidRDefault="008E7A48" w:rsidP="008E7A48">
      <w:pPr>
        <w:spacing w:after="0" w:line="240" w:lineRule="auto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fr-CA"/>
        </w:rPr>
      </w:pPr>
    </w:p>
    <w:p w14:paraId="09AD0794" w14:textId="786AFB7B" w:rsidR="008E7A48" w:rsidRDefault="008E7A48" w:rsidP="008E7A4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8E7A48">
        <w:rPr>
          <w:rFonts w:ascii="Arial" w:eastAsia="Times New Roman" w:hAnsi="Arial" w:cs="Arial"/>
          <w:vanish/>
          <w:sz w:val="16"/>
          <w:szCs w:val="16"/>
          <w:lang w:eastAsia="fr-CA"/>
        </w:rPr>
        <w:t>Bas du formulaire</w:t>
      </w:r>
    </w:p>
    <w:p w14:paraId="3B3E92F2" w14:textId="6A983217" w:rsidR="008E7A48" w:rsidRDefault="008E7A48" w:rsidP="008E7A4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6BC696F0" w14:textId="3C995552" w:rsidR="008E7A48" w:rsidRDefault="008E7A48" w:rsidP="008E7A4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616B066D" w14:textId="61E2630E" w:rsidR="008E7A48" w:rsidRDefault="008E7A48" w:rsidP="008E7A4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44FEF9A9" w14:textId="04BC9F9D" w:rsidR="008E7A48" w:rsidRDefault="008E7A48" w:rsidP="008E7A4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53440DFF" w14:textId="74D9BFCF" w:rsidR="008E7A48" w:rsidRDefault="008E7A48" w:rsidP="008E7A4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60A04FAC" w14:textId="011D73D9" w:rsidR="008E7A48" w:rsidRDefault="008E7A48" w:rsidP="008E7A4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61F1F0B2" w14:textId="19ABC498" w:rsidR="008E7A48" w:rsidRDefault="008E7A48" w:rsidP="008E7A4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6DA1B7AF" w14:textId="7010A4D0" w:rsidR="008E7A48" w:rsidRDefault="008E7A48" w:rsidP="008E7A4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498FC3A9" w14:textId="2B520D3A" w:rsidR="008E7A48" w:rsidRDefault="008E7A48" w:rsidP="008E7A4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05D233F4" w14:textId="6C1FCEDC" w:rsidR="008E7A48" w:rsidRDefault="008E7A48" w:rsidP="008E7A4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1B4FC91B" w14:textId="5EE2DBF6" w:rsidR="008E7A48" w:rsidRDefault="008E7A48" w:rsidP="008E7A4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401D4D53" w14:textId="77777777" w:rsidR="008E7A48" w:rsidRPr="008E7A48" w:rsidRDefault="008E7A48" w:rsidP="008E7A4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CA"/>
        </w:rPr>
      </w:pPr>
    </w:p>
    <w:p w14:paraId="4E0879CE" w14:textId="77777777" w:rsidR="008E7A48" w:rsidRPr="008E7A48" w:rsidRDefault="008E7A48" w:rsidP="008E7A48">
      <w:pPr>
        <w:spacing w:before="100" w:beforeAutospacing="1" w:after="100" w:afterAutospacing="1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aps/>
          <w:sz w:val="36"/>
          <w:szCs w:val="36"/>
          <w:lang w:eastAsia="fr-CA"/>
        </w:rPr>
      </w:pPr>
      <w:r w:rsidRPr="008E7A48">
        <w:rPr>
          <w:rFonts w:ascii="inherit" w:eastAsia="Times New Roman" w:hAnsi="inherit" w:cs="Times New Roman"/>
          <w:b/>
          <w:bCs/>
          <w:caps/>
          <w:sz w:val="36"/>
          <w:szCs w:val="36"/>
          <w:lang w:eastAsia="fr-CA"/>
        </w:rPr>
        <w:t>PRÉPARATION</w:t>
      </w:r>
    </w:p>
    <w:p w14:paraId="3635A0CA" w14:textId="77777777" w:rsidR="008E7A48" w:rsidRPr="008E7A48" w:rsidRDefault="008E7A48" w:rsidP="008E7A48">
      <w:pPr>
        <w:spacing w:before="100" w:beforeAutospacing="1" w:after="100" w:afterAutospacing="1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i/>
          <w:iCs/>
          <w:sz w:val="27"/>
          <w:szCs w:val="27"/>
          <w:lang w:eastAsia="fr-CA"/>
        </w:rPr>
      </w:pPr>
      <w:r w:rsidRPr="008E7A48">
        <w:rPr>
          <w:rFonts w:ascii="inherit" w:eastAsia="Times New Roman" w:hAnsi="inherit" w:cs="Times New Roman"/>
          <w:b/>
          <w:bCs/>
          <w:i/>
          <w:iCs/>
          <w:sz w:val="27"/>
          <w:szCs w:val="27"/>
          <w:lang w:eastAsia="fr-CA"/>
        </w:rPr>
        <w:t>Gâteau</w:t>
      </w:r>
    </w:p>
    <w:p w14:paraId="42662DC4" w14:textId="77777777" w:rsidR="008E7A48" w:rsidRPr="008E7A48" w:rsidRDefault="008E7A48" w:rsidP="008E7A48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fr-CA"/>
        </w:rPr>
      </w:pPr>
      <w:r w:rsidRPr="008E7A4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fr-CA"/>
        </w:rPr>
        <w:t>Placer la grille au centre du four. Préchauffer le four à 180 °C (350 °F). Tapisser de papier parchemin le fond de deux moules à charnière de 20 cm (8 po) de diamètre. Ne pas beurrer les moules.</w:t>
      </w:r>
    </w:p>
    <w:p w14:paraId="64F67D83" w14:textId="77777777" w:rsidR="008E7A48" w:rsidRPr="008E7A48" w:rsidRDefault="008E7A48" w:rsidP="008E7A48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fr-CA"/>
        </w:rPr>
      </w:pPr>
      <w:r w:rsidRPr="008E7A4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fr-CA"/>
        </w:rPr>
        <w:t>Dans un bol, mélanger la farine, la poudre à pâte, le bicarbonate, les épices et le sel. Réserver.</w:t>
      </w:r>
    </w:p>
    <w:p w14:paraId="5F39E51A" w14:textId="77777777" w:rsidR="008E7A48" w:rsidRPr="008E7A48" w:rsidRDefault="008E7A48" w:rsidP="008E7A48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fr-CA"/>
        </w:rPr>
      </w:pPr>
      <w:r w:rsidRPr="008E7A4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fr-CA"/>
        </w:rPr>
        <w:t>Dans un autre bol, fouetter les blancs d’</w:t>
      </w:r>
      <w:proofErr w:type="spellStart"/>
      <w:r w:rsidRPr="008E7A4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fr-CA"/>
        </w:rPr>
        <w:t>oeufs</w:t>
      </w:r>
      <w:proofErr w:type="spellEnd"/>
      <w:r w:rsidRPr="008E7A4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fr-CA"/>
        </w:rPr>
        <w:t xml:space="preserve"> au batteur électrique jusqu’à ce qu’ils soient mousseux. Ajouter 250 ml (1 tasse) de cassonade graduellement et fouetter jusqu’à ce que la meringue forme des pics fermes. Réserver.</w:t>
      </w:r>
    </w:p>
    <w:p w14:paraId="4B170078" w14:textId="77777777" w:rsidR="008E7A48" w:rsidRPr="008E7A48" w:rsidRDefault="008E7A48" w:rsidP="008E7A48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fr-CA"/>
        </w:rPr>
      </w:pPr>
      <w:r w:rsidRPr="008E7A4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fr-CA"/>
        </w:rPr>
        <w:t>Dans un autre bol, mélanger les jaunes d’</w:t>
      </w:r>
      <w:proofErr w:type="spellStart"/>
      <w:r w:rsidRPr="008E7A4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fr-CA"/>
        </w:rPr>
        <w:t>oeufs</w:t>
      </w:r>
      <w:proofErr w:type="spellEnd"/>
      <w:r w:rsidRPr="008E7A4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fr-CA"/>
        </w:rPr>
        <w:t>, l’huile, le jus d’orange et le reste de la cassonade (180 ml /3/4 tasse) à l’aide d’un fouet. Incorporer délicatement les ingrédients secs. À l’aide d’une spatule, incorporer la meringue en pliant délicatement puis les carottes, les noix et les raisins.</w:t>
      </w:r>
    </w:p>
    <w:p w14:paraId="4C79D642" w14:textId="77777777" w:rsidR="008E7A48" w:rsidRPr="008E7A48" w:rsidRDefault="008E7A48" w:rsidP="008E7A48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fr-CA"/>
        </w:rPr>
      </w:pPr>
      <w:r w:rsidRPr="008E7A4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fr-CA"/>
        </w:rPr>
        <w:t>Répartir la pâte dans les moules. Cuire au four environ 1 h 10 ou jusqu’à ce qu’un cure-dent inséré au centre des gâteaux en ressorte propre. Laisser refroidir dans les moules sur une grille. Passer la lame d’un couteau tout autour des gâteaux puis démouler.</w:t>
      </w:r>
    </w:p>
    <w:p w14:paraId="791D7392" w14:textId="77777777" w:rsidR="008E7A48" w:rsidRPr="008E7A48" w:rsidRDefault="008E7A48" w:rsidP="008E7A48">
      <w:pPr>
        <w:spacing w:before="100" w:beforeAutospacing="1" w:after="100" w:afterAutospacing="1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i/>
          <w:iCs/>
          <w:sz w:val="27"/>
          <w:szCs w:val="27"/>
          <w:lang w:eastAsia="fr-CA"/>
        </w:rPr>
      </w:pPr>
      <w:r w:rsidRPr="008E7A48">
        <w:rPr>
          <w:rFonts w:ascii="inherit" w:eastAsia="Times New Roman" w:hAnsi="inherit" w:cs="Times New Roman"/>
          <w:b/>
          <w:bCs/>
          <w:i/>
          <w:iCs/>
          <w:sz w:val="27"/>
          <w:szCs w:val="27"/>
          <w:lang w:eastAsia="fr-CA"/>
        </w:rPr>
        <w:t>Glaçage</w:t>
      </w:r>
    </w:p>
    <w:p w14:paraId="79E7A0D2" w14:textId="77777777" w:rsidR="008E7A48" w:rsidRPr="008E7A48" w:rsidRDefault="008E7A48" w:rsidP="008E7A48">
      <w:pPr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fr-CA"/>
        </w:rPr>
      </w:pPr>
      <w:r w:rsidRPr="008E7A4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fr-CA"/>
        </w:rPr>
        <w:t>Dans un bol, crémer le fromage et le beurre au batteur électrique. À basse vitesse, incorporer graduellement le sucre à glacer jusqu’à ce que le glaçage soit lisse et crémeux.</w:t>
      </w:r>
    </w:p>
    <w:p w14:paraId="46119100" w14:textId="77777777" w:rsidR="008E7A48" w:rsidRPr="008E7A48" w:rsidRDefault="008E7A48" w:rsidP="008E7A48">
      <w:pPr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fr-CA"/>
        </w:rPr>
      </w:pPr>
      <w:r w:rsidRPr="008E7A48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fr-CA"/>
        </w:rPr>
        <w:t>Répartir le glaçage sur le dessus des gâteaux et les superposer sur un plat de service.</w:t>
      </w:r>
    </w:p>
    <w:p w14:paraId="60B202E1" w14:textId="77777777" w:rsidR="00ED4E74" w:rsidRDefault="00ED4E74"/>
    <w:sectPr w:rsidR="00ED4E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E504E"/>
    <w:multiLevelType w:val="multilevel"/>
    <w:tmpl w:val="FA5084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34304"/>
    <w:multiLevelType w:val="multilevel"/>
    <w:tmpl w:val="694E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1311DA"/>
    <w:multiLevelType w:val="multilevel"/>
    <w:tmpl w:val="101A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C65751"/>
    <w:multiLevelType w:val="multilevel"/>
    <w:tmpl w:val="2E60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48"/>
    <w:rsid w:val="008E7A48"/>
    <w:rsid w:val="00D50751"/>
    <w:rsid w:val="00ED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3D67"/>
  <w15:chartTrackingRefBased/>
  <w15:docId w15:val="{47E136E5-5E0A-4329-969D-EE6869AE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E7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8E7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E7A48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8E7A48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E7A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E7A48"/>
    <w:rPr>
      <w:rFonts w:ascii="Arial" w:eastAsia="Times New Roman" w:hAnsi="Arial" w:cs="Arial"/>
      <w:vanish/>
      <w:sz w:val="16"/>
      <w:szCs w:val="16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8E7A48"/>
    <w:rPr>
      <w:color w:val="0000FF"/>
      <w:u w:val="singl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E7A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E7A48"/>
    <w:rPr>
      <w:rFonts w:ascii="Arial" w:eastAsia="Times New Roman" w:hAnsi="Arial" w:cs="Arial"/>
      <w:vanish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08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boissel</dc:creator>
  <cp:keywords/>
  <dc:description/>
  <cp:lastModifiedBy>michel boissel</cp:lastModifiedBy>
  <cp:revision>1</cp:revision>
  <dcterms:created xsi:type="dcterms:W3CDTF">2020-11-26T16:01:00Z</dcterms:created>
  <dcterms:modified xsi:type="dcterms:W3CDTF">2020-11-26T16:03:00Z</dcterms:modified>
</cp:coreProperties>
</file>